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PASTOR LOUIS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XEROX HOLDINGS CORPORATION P.O. BOX 4505 401 MERITT 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Xerox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0651-10156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19,655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1,513,174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19,655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217,308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211,148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2025 the reporting person was granted an award of 235,850 Restricted Stock Units, which vests in in nine installments with one-third (33.33%) vesting on March 11, 2026, and the remainder vesting equally over the following eight (8) quarters.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 19,655 Restricted Stock Units that vested, 6,160 were withheld and disposed of for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Risi,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9344" TargetMode="External"/><Relationship Id="rId14" Type="http://schemas.openxmlformats.org/officeDocument/2006/relationships/hyperlink" Target="http://www.sec.gov/cgi-bin/browse-edgar?action=getcompany&amp;CIK=00017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2026-06-15T18:41:55Z</dcterms:created>
  <dcterms:modified xsi:type="dcterms:W3CDTF">2026-06-15T18:41:55Z</dcterms:modified>
</cp:coreProperties>
</file>